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6954" w14:textId="08636627" w:rsidR="008C0AB9" w:rsidRDefault="008C0AB9" w:rsidP="008C0AB9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EXPEDIENTE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C44D8B">
        <w:rPr>
          <w:rFonts w:ascii="Arial" w:hAnsi="Arial" w:cs="Arial"/>
          <w:b/>
          <w:bCs/>
        </w:rPr>
        <w:t>238</w:t>
      </w:r>
      <w:r>
        <w:rPr>
          <w:rFonts w:ascii="Arial" w:hAnsi="Arial" w:cs="Arial"/>
          <w:b/>
          <w:bCs/>
        </w:rPr>
        <w:t>/2023</w:t>
      </w:r>
    </w:p>
    <w:p w14:paraId="1461C360" w14:textId="1D85C424" w:rsidR="009B5742" w:rsidRPr="00B40AC8" w:rsidRDefault="00B40AC8" w:rsidP="00B40AC8">
      <w:pPr>
        <w:pStyle w:val="Sinespaciado"/>
        <w:jc w:val="center"/>
        <w:rPr>
          <w:rFonts w:ascii="Arial" w:hAnsi="Arial" w:cs="Arial"/>
          <w:b/>
          <w:bCs/>
        </w:rPr>
      </w:pPr>
      <w:r w:rsidRPr="00B40AC8">
        <w:rPr>
          <w:rFonts w:ascii="Arial" w:hAnsi="Arial" w:cs="Arial"/>
          <w:b/>
          <w:bCs/>
        </w:rPr>
        <w:t>ANEXO II</w:t>
      </w:r>
    </w:p>
    <w:p w14:paraId="22E87F2E" w14:textId="7409C120" w:rsidR="008C0AB9" w:rsidRDefault="008C0AB9" w:rsidP="008C0A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0AB9">
        <w:rPr>
          <w:rFonts w:ascii="Arial" w:hAnsi="Arial" w:cs="Arial"/>
          <w:b/>
          <w:bCs/>
          <w:sz w:val="24"/>
          <w:szCs w:val="24"/>
        </w:rPr>
        <w:t>MODELO ALTA DE TERCEROS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8C0AB9" w:rsidRPr="008C0AB9" w14:paraId="02C00670" w14:textId="77777777" w:rsidTr="008C0AB9">
        <w:tc>
          <w:tcPr>
            <w:tcW w:w="8494" w:type="dxa"/>
          </w:tcPr>
          <w:p w14:paraId="292EC81F" w14:textId="77777777" w:rsidR="008C0AB9" w:rsidRPr="008C0AB9" w:rsidRDefault="008C0AB9" w:rsidP="00461C30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8C0AB9">
              <w:rPr>
                <w:rFonts w:ascii="Arial" w:hAnsi="Arial" w:cs="Arial"/>
                <w:sz w:val="22"/>
                <w:szCs w:val="22"/>
              </w:rPr>
              <w:t>A RELLENAR POR EL /LA INTERESADO /A</w:t>
            </w:r>
          </w:p>
        </w:tc>
      </w:tr>
      <w:tr w:rsidR="008C0AB9" w:rsidRPr="008C0AB9" w14:paraId="3A0B19F6" w14:textId="77777777" w:rsidTr="008C0AB9">
        <w:tc>
          <w:tcPr>
            <w:tcW w:w="8494" w:type="dxa"/>
          </w:tcPr>
          <w:p w14:paraId="1BC39A81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N.I.F. o C.I.F. (1)</w:t>
            </w:r>
          </w:p>
        </w:tc>
      </w:tr>
      <w:tr w:rsidR="008C0AB9" w:rsidRPr="008C0AB9" w14:paraId="48B35C57" w14:textId="77777777" w:rsidTr="008C0AB9">
        <w:tc>
          <w:tcPr>
            <w:tcW w:w="8494" w:type="dxa"/>
          </w:tcPr>
          <w:p w14:paraId="56EFCDB4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Apellidos o razón social (2)</w:t>
            </w:r>
          </w:p>
        </w:tc>
      </w:tr>
      <w:tr w:rsidR="008C0AB9" w:rsidRPr="008C0AB9" w14:paraId="6E0AE4B0" w14:textId="77777777" w:rsidTr="008C0AB9">
        <w:tc>
          <w:tcPr>
            <w:tcW w:w="8494" w:type="dxa"/>
          </w:tcPr>
          <w:p w14:paraId="23EA494D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Nombre (2)</w:t>
            </w:r>
          </w:p>
        </w:tc>
      </w:tr>
      <w:tr w:rsidR="008C0AB9" w:rsidRPr="008C0AB9" w14:paraId="5C562846" w14:textId="77777777" w:rsidTr="008C0AB9">
        <w:tc>
          <w:tcPr>
            <w:tcW w:w="8494" w:type="dxa"/>
          </w:tcPr>
          <w:p w14:paraId="32F42C59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Domicilio</w:t>
            </w:r>
          </w:p>
        </w:tc>
      </w:tr>
      <w:tr w:rsidR="008C0AB9" w:rsidRPr="008C0AB9" w14:paraId="5EA0351B" w14:textId="77777777" w:rsidTr="008C0AB9">
        <w:tc>
          <w:tcPr>
            <w:tcW w:w="8494" w:type="dxa"/>
          </w:tcPr>
          <w:p w14:paraId="7053EC61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Población                                               Código Postal (3)</w:t>
            </w:r>
          </w:p>
        </w:tc>
      </w:tr>
      <w:tr w:rsidR="008C0AB9" w:rsidRPr="008C0AB9" w14:paraId="114B334E" w14:textId="77777777" w:rsidTr="008C0AB9">
        <w:tc>
          <w:tcPr>
            <w:tcW w:w="8494" w:type="dxa"/>
          </w:tcPr>
          <w:p w14:paraId="43222DFE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Provincia                                                Teléfono</w:t>
            </w:r>
          </w:p>
        </w:tc>
      </w:tr>
      <w:tr w:rsidR="008C0AB9" w:rsidRPr="008C0AB9" w14:paraId="3A1260B7" w14:textId="77777777" w:rsidTr="008C0AB9">
        <w:tc>
          <w:tcPr>
            <w:tcW w:w="8494" w:type="dxa"/>
          </w:tcPr>
          <w:p w14:paraId="0CFBFC80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Actividad económica:</w:t>
            </w:r>
          </w:p>
        </w:tc>
      </w:tr>
      <w:tr w:rsidR="008C0AB9" w:rsidRPr="008C0AB9" w14:paraId="4B199D4E" w14:textId="77777777" w:rsidTr="008C0AB9">
        <w:trPr>
          <w:trHeight w:val="2237"/>
        </w:trPr>
        <w:tc>
          <w:tcPr>
            <w:tcW w:w="8494" w:type="dxa"/>
          </w:tcPr>
          <w:p w14:paraId="6E151861" w14:textId="77777777" w:rsidR="008C0AB9" w:rsidRPr="008C0AB9" w:rsidRDefault="008C0AB9" w:rsidP="00461C30">
            <w:pPr>
              <w:jc w:val="both"/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  <w:b/>
              </w:rPr>
              <w:t>AUTORIZA:</w:t>
            </w:r>
            <w:r w:rsidRPr="008C0AB9">
              <w:rPr>
                <w:rFonts w:ascii="Arial" w:hAnsi="Arial" w:cs="Arial"/>
              </w:rPr>
              <w:t xml:space="preserve"> Al Ayuntamiento de Belvis de Monroy (Cáceres) para que las cantidades que deba percibir con cargo a los fondos de dicho organismo sean ingresadas en la entidad financiera reseñada.</w:t>
            </w:r>
          </w:p>
          <w:p w14:paraId="3A554184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 xml:space="preserve">En _______________ </w:t>
            </w:r>
            <w:proofErr w:type="spellStart"/>
            <w:r w:rsidRPr="008C0AB9">
              <w:rPr>
                <w:rFonts w:ascii="Arial" w:hAnsi="Arial" w:cs="Arial"/>
              </w:rPr>
              <w:t>a</w:t>
            </w:r>
            <w:proofErr w:type="spellEnd"/>
            <w:r w:rsidRPr="008C0AB9">
              <w:rPr>
                <w:rFonts w:ascii="Arial" w:hAnsi="Arial" w:cs="Arial"/>
              </w:rPr>
              <w:t xml:space="preserve"> ___ </w:t>
            </w:r>
            <w:proofErr w:type="spellStart"/>
            <w:r w:rsidRPr="008C0AB9">
              <w:rPr>
                <w:rFonts w:ascii="Arial" w:hAnsi="Arial" w:cs="Arial"/>
              </w:rPr>
              <w:t>de</w:t>
            </w:r>
            <w:proofErr w:type="spellEnd"/>
            <w:r w:rsidRPr="008C0AB9">
              <w:rPr>
                <w:rFonts w:ascii="Arial" w:hAnsi="Arial" w:cs="Arial"/>
              </w:rPr>
              <w:t xml:space="preserve"> _______________ </w:t>
            </w:r>
            <w:proofErr w:type="spellStart"/>
            <w:r w:rsidRPr="008C0AB9">
              <w:rPr>
                <w:rFonts w:ascii="Arial" w:hAnsi="Arial" w:cs="Arial"/>
              </w:rPr>
              <w:t>de</w:t>
            </w:r>
            <w:proofErr w:type="spellEnd"/>
            <w:r w:rsidRPr="008C0AB9">
              <w:rPr>
                <w:rFonts w:ascii="Arial" w:hAnsi="Arial" w:cs="Arial"/>
              </w:rPr>
              <w:t xml:space="preserve"> 20__</w:t>
            </w:r>
          </w:p>
          <w:p w14:paraId="1289CA11" w14:textId="11772851" w:rsidR="008C0AB9" w:rsidRPr="008C0AB9" w:rsidRDefault="008C0AB9" w:rsidP="008C0AB9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El /La Autorizante (4)</w:t>
            </w:r>
          </w:p>
        </w:tc>
      </w:tr>
      <w:tr w:rsidR="008C0AB9" w:rsidRPr="008C0AB9" w14:paraId="1BF1C657" w14:textId="77777777" w:rsidTr="008C0AB9">
        <w:trPr>
          <w:trHeight w:val="70"/>
        </w:trPr>
        <w:tc>
          <w:tcPr>
            <w:tcW w:w="8494" w:type="dxa"/>
          </w:tcPr>
          <w:p w14:paraId="30B49CD8" w14:textId="77777777" w:rsidR="008C0AB9" w:rsidRPr="008C0AB9" w:rsidRDefault="008C0AB9" w:rsidP="00461C30">
            <w:pPr>
              <w:rPr>
                <w:rFonts w:ascii="Arial" w:hAnsi="Arial" w:cs="Arial"/>
                <w:b/>
                <w:bCs/>
              </w:rPr>
            </w:pPr>
            <w:r w:rsidRPr="008C0AB9">
              <w:rPr>
                <w:rFonts w:ascii="Arial" w:hAnsi="Arial" w:cs="Arial"/>
                <w:b/>
                <w:bCs/>
              </w:rPr>
              <w:t>Cuando se trate de persona jurídica, debe incluir el sello.</w:t>
            </w:r>
          </w:p>
        </w:tc>
      </w:tr>
    </w:tbl>
    <w:p w14:paraId="2552B01A" w14:textId="77777777" w:rsidR="008C0AB9" w:rsidRPr="008C0AB9" w:rsidRDefault="008C0AB9" w:rsidP="008C0A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8C0AB9" w:rsidRPr="008C0AB9" w14:paraId="01BAF89A" w14:textId="77777777" w:rsidTr="008C0AB9">
        <w:tc>
          <w:tcPr>
            <w:tcW w:w="8494" w:type="dxa"/>
          </w:tcPr>
          <w:p w14:paraId="1624180A" w14:textId="77777777" w:rsidR="008C0AB9" w:rsidRPr="008C0AB9" w:rsidRDefault="008C0AB9" w:rsidP="00461C30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8C0AB9">
              <w:rPr>
                <w:rFonts w:ascii="Arial" w:hAnsi="Arial" w:cs="Arial"/>
                <w:sz w:val="22"/>
                <w:szCs w:val="22"/>
              </w:rPr>
              <w:t>A RELLENAR POR LA ENTIDAD BANCARIA</w:t>
            </w:r>
          </w:p>
        </w:tc>
      </w:tr>
      <w:tr w:rsidR="008C0AB9" w:rsidRPr="008C0AB9" w14:paraId="3091462E" w14:textId="77777777" w:rsidTr="008C0AB9">
        <w:tc>
          <w:tcPr>
            <w:tcW w:w="8494" w:type="dxa"/>
          </w:tcPr>
          <w:p w14:paraId="7CDFCB90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IBAN 24 Dígitos (2 letras + 22 números)</w:t>
            </w:r>
          </w:p>
        </w:tc>
      </w:tr>
      <w:tr w:rsidR="008C0AB9" w:rsidRPr="008C0AB9" w14:paraId="7C906B45" w14:textId="77777777" w:rsidTr="008C0AB9">
        <w:tc>
          <w:tcPr>
            <w:tcW w:w="8494" w:type="dxa"/>
          </w:tcPr>
          <w:p w14:paraId="503E2EA6" w14:textId="77777777" w:rsidR="008C0AB9" w:rsidRPr="008C0AB9" w:rsidRDefault="008C0AB9" w:rsidP="00461C30">
            <w:pPr>
              <w:jc w:val="center"/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ES__ - ____ - ____ - ____ - ____ - ____</w:t>
            </w:r>
          </w:p>
        </w:tc>
      </w:tr>
      <w:tr w:rsidR="008C0AB9" w:rsidRPr="008C0AB9" w14:paraId="2AC2081C" w14:textId="77777777" w:rsidTr="008C0AB9">
        <w:tc>
          <w:tcPr>
            <w:tcW w:w="8494" w:type="dxa"/>
          </w:tcPr>
          <w:p w14:paraId="4B703585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CODIGO SWIFT/BIC:</w:t>
            </w:r>
          </w:p>
        </w:tc>
      </w:tr>
      <w:tr w:rsidR="008C0AB9" w:rsidRPr="008C0AB9" w14:paraId="3DEE7AD0" w14:textId="77777777" w:rsidTr="008C0AB9">
        <w:tc>
          <w:tcPr>
            <w:tcW w:w="8494" w:type="dxa"/>
          </w:tcPr>
          <w:p w14:paraId="70BDD703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Nombre de la Entidad:</w:t>
            </w:r>
          </w:p>
        </w:tc>
      </w:tr>
      <w:tr w:rsidR="008C0AB9" w:rsidRPr="008C0AB9" w14:paraId="36A3F90F" w14:textId="77777777" w:rsidTr="008C0AB9">
        <w:tc>
          <w:tcPr>
            <w:tcW w:w="8494" w:type="dxa"/>
          </w:tcPr>
          <w:p w14:paraId="00EA469F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Sucursal:</w:t>
            </w:r>
          </w:p>
        </w:tc>
      </w:tr>
      <w:tr w:rsidR="008C0AB9" w:rsidRPr="008C0AB9" w14:paraId="6A2846A7" w14:textId="77777777" w:rsidTr="008C0AB9">
        <w:tc>
          <w:tcPr>
            <w:tcW w:w="8494" w:type="dxa"/>
          </w:tcPr>
          <w:p w14:paraId="4B96903D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Domicilio de la Entidad:</w:t>
            </w:r>
          </w:p>
        </w:tc>
      </w:tr>
      <w:tr w:rsidR="008C0AB9" w:rsidRPr="008C0AB9" w14:paraId="6C1B4196" w14:textId="77777777" w:rsidTr="008C0AB9">
        <w:tc>
          <w:tcPr>
            <w:tcW w:w="8494" w:type="dxa"/>
          </w:tcPr>
          <w:p w14:paraId="262B7459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Población:</w:t>
            </w:r>
          </w:p>
        </w:tc>
      </w:tr>
      <w:tr w:rsidR="008C0AB9" w:rsidRPr="008C0AB9" w14:paraId="390B8AB0" w14:textId="77777777" w:rsidTr="008C0AB9">
        <w:tc>
          <w:tcPr>
            <w:tcW w:w="8494" w:type="dxa"/>
          </w:tcPr>
          <w:p w14:paraId="6CB00DBA" w14:textId="77777777" w:rsidR="008C0AB9" w:rsidRPr="008C0AB9" w:rsidRDefault="008C0AB9" w:rsidP="00461C30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Código Postal (3)                          Teléfono de la entidad</w:t>
            </w:r>
          </w:p>
        </w:tc>
      </w:tr>
      <w:tr w:rsidR="008C0AB9" w:rsidRPr="008C0AB9" w14:paraId="29658145" w14:textId="77777777" w:rsidTr="008C0AB9">
        <w:tc>
          <w:tcPr>
            <w:tcW w:w="8494" w:type="dxa"/>
          </w:tcPr>
          <w:p w14:paraId="0AD44DFE" w14:textId="77777777" w:rsidR="008C0AB9" w:rsidRDefault="008C0AB9" w:rsidP="00461C30">
            <w:pPr>
              <w:jc w:val="both"/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Certificamos que la cuenta corriente anteriormente señalada figura abierta en esta entidad a nombre de (2):</w:t>
            </w:r>
          </w:p>
          <w:p w14:paraId="0E31D92E" w14:textId="7A5AFDB3" w:rsidR="008C0AB9" w:rsidRPr="008C0AB9" w:rsidRDefault="008C0AB9" w:rsidP="008C0AB9">
            <w:pPr>
              <w:rPr>
                <w:rFonts w:ascii="Arial" w:hAnsi="Arial" w:cs="Arial"/>
              </w:rPr>
            </w:pPr>
            <w:r w:rsidRPr="008C0AB9">
              <w:rPr>
                <w:rFonts w:ascii="Arial" w:hAnsi="Arial" w:cs="Arial"/>
              </w:rPr>
              <w:t>SELLO Y FIRMA</w:t>
            </w:r>
          </w:p>
        </w:tc>
      </w:tr>
      <w:tr w:rsidR="008C0AB9" w:rsidRPr="008C0AB9" w14:paraId="109A9243" w14:textId="77777777" w:rsidTr="008C0AB9">
        <w:tc>
          <w:tcPr>
            <w:tcW w:w="8494" w:type="dxa"/>
          </w:tcPr>
          <w:p w14:paraId="361CF973" w14:textId="77777777" w:rsidR="008C0AB9" w:rsidRPr="008C0AB9" w:rsidRDefault="008C0AB9" w:rsidP="00461C30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8C0AB9">
              <w:rPr>
                <w:rFonts w:ascii="Arial" w:hAnsi="Arial" w:cs="Arial"/>
                <w:sz w:val="22"/>
                <w:szCs w:val="22"/>
              </w:rPr>
              <w:t>El /la titular debe ser el mismo que el /la autorizante</w:t>
            </w:r>
          </w:p>
        </w:tc>
      </w:tr>
    </w:tbl>
    <w:p w14:paraId="14E9D3E2" w14:textId="77777777" w:rsidR="008C0AB9" w:rsidRPr="008C0AB9" w:rsidRDefault="008C0AB9" w:rsidP="008C0AB9">
      <w:pPr>
        <w:rPr>
          <w:rFonts w:ascii="Arial" w:hAnsi="Arial" w:cs="Arial"/>
        </w:rPr>
      </w:pPr>
    </w:p>
    <w:p w14:paraId="6EBF4C63" w14:textId="77777777" w:rsidR="008C0AB9" w:rsidRDefault="008C0AB9" w:rsidP="008C0AB9">
      <w:pPr>
        <w:pStyle w:val="Sinespaciado"/>
      </w:pPr>
    </w:p>
    <w:p w14:paraId="264B7568" w14:textId="77777777" w:rsidR="008C0AB9" w:rsidRPr="008C0AB9" w:rsidRDefault="008C0AB9" w:rsidP="008C0AB9">
      <w:pPr>
        <w:pStyle w:val="Sinespaciado"/>
      </w:pPr>
    </w:p>
    <w:p w14:paraId="3BE27624" w14:textId="77777777" w:rsidR="008C0AB9" w:rsidRPr="008C0AB9" w:rsidRDefault="008C0AB9" w:rsidP="008C0AB9">
      <w:pPr>
        <w:jc w:val="center"/>
        <w:rPr>
          <w:rFonts w:ascii="Arial" w:hAnsi="Arial" w:cs="Arial"/>
          <w:b/>
          <w:bCs/>
        </w:rPr>
      </w:pPr>
      <w:r w:rsidRPr="008C0AB9">
        <w:rPr>
          <w:rFonts w:ascii="Arial" w:hAnsi="Arial" w:cs="Arial"/>
          <w:b/>
          <w:bCs/>
        </w:rPr>
        <w:t>NORMAS PARA LA CUMPLIMENTACION DEL ALTA A TERCEROS</w:t>
      </w:r>
    </w:p>
    <w:p w14:paraId="3B42E9F9" w14:textId="77777777" w:rsidR="008C0AB9" w:rsidRDefault="008C0AB9" w:rsidP="008C0AB9">
      <w:pPr>
        <w:jc w:val="both"/>
        <w:rPr>
          <w:rFonts w:ascii="Arial" w:hAnsi="Arial" w:cs="Arial"/>
          <w:b/>
          <w:bCs/>
        </w:rPr>
      </w:pPr>
    </w:p>
    <w:p w14:paraId="3708A956" w14:textId="37E3DA85" w:rsidR="008C0AB9" w:rsidRPr="008C0AB9" w:rsidRDefault="008C0AB9" w:rsidP="008C0AB9">
      <w:pPr>
        <w:jc w:val="both"/>
        <w:rPr>
          <w:rFonts w:ascii="Arial" w:hAnsi="Arial" w:cs="Arial"/>
        </w:rPr>
      </w:pPr>
      <w:r w:rsidRPr="008C0AB9">
        <w:rPr>
          <w:rFonts w:ascii="Arial" w:hAnsi="Arial" w:cs="Arial"/>
          <w:b/>
          <w:bCs/>
        </w:rPr>
        <w:t>(1) N.I.F.</w:t>
      </w:r>
      <w:r w:rsidRPr="008C0AB9">
        <w:rPr>
          <w:rFonts w:ascii="Arial" w:hAnsi="Arial" w:cs="Arial"/>
        </w:rPr>
        <w:t xml:space="preserve"> En el caso de persona jurídica, nunca deberá hacerse referencia al D.N.I. de su representante legal, sino al C.I.F. de la Entidad objeto del alta.</w:t>
      </w:r>
    </w:p>
    <w:p w14:paraId="77C9E8A2" w14:textId="77777777" w:rsidR="008C0AB9" w:rsidRPr="008C0AB9" w:rsidRDefault="008C0AB9" w:rsidP="008C0AB9">
      <w:pPr>
        <w:jc w:val="both"/>
        <w:rPr>
          <w:rFonts w:ascii="Arial" w:hAnsi="Arial" w:cs="Arial"/>
        </w:rPr>
      </w:pPr>
      <w:r w:rsidRPr="008C0AB9">
        <w:rPr>
          <w:rFonts w:ascii="Arial" w:hAnsi="Arial" w:cs="Arial"/>
          <w:b/>
          <w:bCs/>
        </w:rPr>
        <w:t xml:space="preserve">(2) Apellidos o razón social /nombre. </w:t>
      </w:r>
      <w:r w:rsidRPr="008C0AB9">
        <w:rPr>
          <w:rFonts w:ascii="Arial" w:hAnsi="Arial" w:cs="Arial"/>
        </w:rPr>
        <w:t xml:space="preserve">En el caso de persona jurídica habrá de consignarse el nombre de la sociedad o entidad, nunca su nombre comercial o nombre del </w:t>
      </w:r>
      <w:proofErr w:type="gramStart"/>
      <w:r w:rsidRPr="008C0AB9">
        <w:rPr>
          <w:rFonts w:ascii="Arial" w:hAnsi="Arial" w:cs="Arial"/>
        </w:rPr>
        <w:t>Director</w:t>
      </w:r>
      <w:proofErr w:type="gramEnd"/>
      <w:r w:rsidRPr="008C0AB9">
        <w:rPr>
          <w:rFonts w:ascii="Arial" w:hAnsi="Arial" w:cs="Arial"/>
        </w:rPr>
        <w:t>, Gerente o Apoderado, que en todo caso se pondría a continuación.</w:t>
      </w:r>
    </w:p>
    <w:p w14:paraId="34BF4B99" w14:textId="77777777" w:rsidR="008C0AB9" w:rsidRPr="008C0AB9" w:rsidRDefault="008C0AB9" w:rsidP="008C0AB9">
      <w:pPr>
        <w:jc w:val="both"/>
        <w:rPr>
          <w:rFonts w:ascii="Arial" w:hAnsi="Arial" w:cs="Arial"/>
        </w:rPr>
      </w:pPr>
      <w:r w:rsidRPr="008C0AB9">
        <w:rPr>
          <w:rFonts w:ascii="Arial" w:hAnsi="Arial" w:cs="Arial"/>
          <w:b/>
          <w:bCs/>
        </w:rPr>
        <w:t xml:space="preserve">(3) Códigos. </w:t>
      </w:r>
      <w:r w:rsidRPr="008C0AB9">
        <w:rPr>
          <w:rFonts w:ascii="Arial" w:hAnsi="Arial" w:cs="Arial"/>
        </w:rPr>
        <w:t>Los espacios referidos a los códigos deberán ser cubiertos en su totalidad, en especial los destinados a datos bancarios.</w:t>
      </w:r>
    </w:p>
    <w:p w14:paraId="5D3D712D" w14:textId="77777777" w:rsidR="008C0AB9" w:rsidRPr="008C0AB9" w:rsidRDefault="008C0AB9" w:rsidP="008C0AB9">
      <w:pPr>
        <w:jc w:val="both"/>
        <w:rPr>
          <w:rFonts w:ascii="Arial" w:hAnsi="Arial" w:cs="Arial"/>
        </w:rPr>
      </w:pPr>
      <w:r w:rsidRPr="008C0AB9">
        <w:rPr>
          <w:rFonts w:ascii="Arial" w:hAnsi="Arial" w:cs="Arial"/>
          <w:b/>
          <w:bCs/>
        </w:rPr>
        <w:t xml:space="preserve">(4) Firmas. </w:t>
      </w:r>
      <w:r w:rsidRPr="008C0AB9">
        <w:rPr>
          <w:rFonts w:ascii="Arial" w:hAnsi="Arial" w:cs="Arial"/>
        </w:rPr>
        <w:t>En el caso de persona jurídica se exigirá la firma del /</w:t>
      </w:r>
      <w:proofErr w:type="gramStart"/>
      <w:r w:rsidRPr="008C0AB9">
        <w:rPr>
          <w:rFonts w:ascii="Arial" w:hAnsi="Arial" w:cs="Arial"/>
        </w:rPr>
        <w:t>de los representante</w:t>
      </w:r>
      <w:proofErr w:type="gramEnd"/>
      <w:r w:rsidRPr="008C0AB9">
        <w:rPr>
          <w:rFonts w:ascii="Arial" w:hAnsi="Arial" w:cs="Arial"/>
        </w:rPr>
        <w:t xml:space="preserve"> /s legal /es, así como el sello de la entidad.</w:t>
      </w:r>
    </w:p>
    <w:p w14:paraId="3D0AB5FA" w14:textId="77777777" w:rsidR="008C0AB9" w:rsidRPr="008C0AB9" w:rsidRDefault="008C0AB9" w:rsidP="008C0AB9">
      <w:pPr>
        <w:jc w:val="both"/>
        <w:rPr>
          <w:rFonts w:ascii="Arial" w:hAnsi="Arial" w:cs="Arial"/>
        </w:rPr>
      </w:pPr>
      <w:r w:rsidRPr="008C0AB9">
        <w:rPr>
          <w:rFonts w:ascii="Arial" w:hAnsi="Arial" w:cs="Arial"/>
          <w:b/>
          <w:bCs/>
        </w:rPr>
        <w:t xml:space="preserve">(5) Establecimientos pertenecientes a una misma entidad jurídica. </w:t>
      </w:r>
      <w:r w:rsidRPr="008C0AB9">
        <w:rPr>
          <w:rFonts w:ascii="Arial" w:hAnsi="Arial" w:cs="Arial"/>
        </w:rPr>
        <w:t>Se cumplimentará un impreso por cada uno de los establecimientos, cumpliendo los siguientes requisitos:</w:t>
      </w:r>
    </w:p>
    <w:p w14:paraId="5419F4C8" w14:textId="77777777" w:rsidR="008C0AB9" w:rsidRPr="008C0AB9" w:rsidRDefault="008C0AB9" w:rsidP="008C0A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0AB9">
        <w:rPr>
          <w:rFonts w:ascii="Arial" w:hAnsi="Arial" w:cs="Arial"/>
        </w:rPr>
        <w:t>Se aplicará el mismo identificativo fiscal (1) a todas ellas.</w:t>
      </w:r>
    </w:p>
    <w:p w14:paraId="02D07FDE" w14:textId="77777777" w:rsidR="008C0AB9" w:rsidRPr="008C0AB9" w:rsidRDefault="008C0AB9" w:rsidP="008C0A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0AB9">
        <w:rPr>
          <w:rFonts w:ascii="Arial" w:hAnsi="Arial" w:cs="Arial"/>
        </w:rPr>
        <w:t>En el apartado correspondiente a “apellidos o razón social” se indicará el nombre de la entidad jurídica, y en el correspondiente a “nombre” el nombre del establecimiento.</w:t>
      </w:r>
    </w:p>
    <w:p w14:paraId="13C607A5" w14:textId="77777777" w:rsidR="008C0AB9" w:rsidRPr="008C0AB9" w:rsidRDefault="008C0AB9" w:rsidP="008C0A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0AB9">
        <w:rPr>
          <w:rFonts w:ascii="Arial" w:hAnsi="Arial" w:cs="Arial"/>
        </w:rPr>
        <w:t xml:space="preserve">En los apartados de datos correspondientes a la cuenta corriente se indicará, en caso de que cada establecimiento disponga de una diferente, el número de cuenta correspondiente a cada uno. De conformidad con el Reglamento 260 /2012, es obligatorio unificar el formato para los recibos y pagos domiciliados, sustituyendo los CCC por el IBAN, en </w:t>
      </w:r>
      <w:proofErr w:type="gramStart"/>
      <w:r w:rsidRPr="008C0AB9">
        <w:rPr>
          <w:rFonts w:ascii="Arial" w:hAnsi="Arial" w:cs="Arial"/>
        </w:rPr>
        <w:t>consecuencia</w:t>
      </w:r>
      <w:proofErr w:type="gramEnd"/>
      <w:r w:rsidRPr="008C0AB9">
        <w:rPr>
          <w:rFonts w:ascii="Arial" w:hAnsi="Arial" w:cs="Arial"/>
        </w:rPr>
        <w:t xml:space="preserve"> el número deberá incluir el código IBAN, estando formado por tanto por 2 letras + 22 dígitos.</w:t>
      </w:r>
    </w:p>
    <w:p w14:paraId="3DC633D4" w14:textId="4881495E" w:rsidR="000E1DC4" w:rsidRPr="008C0AB9" w:rsidRDefault="000E1DC4" w:rsidP="008C0AB9">
      <w:pPr>
        <w:pStyle w:val="Sinespaciado"/>
        <w:jc w:val="both"/>
      </w:pPr>
    </w:p>
    <w:sectPr w:rsidR="000E1DC4" w:rsidRPr="008C0A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CDD1" w14:textId="77777777" w:rsidR="00206D00" w:rsidRDefault="00206D00" w:rsidP="00206D00">
      <w:pPr>
        <w:spacing w:after="0" w:line="240" w:lineRule="auto"/>
      </w:pPr>
      <w:r>
        <w:separator/>
      </w:r>
    </w:p>
  </w:endnote>
  <w:endnote w:type="continuationSeparator" w:id="0">
    <w:p w14:paraId="4D0A3FE8" w14:textId="77777777" w:rsidR="00206D00" w:rsidRDefault="00206D00" w:rsidP="0020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CEEE" w14:textId="77777777" w:rsidR="00206D00" w:rsidRDefault="00206D00" w:rsidP="00206D00">
      <w:pPr>
        <w:spacing w:after="0" w:line="240" w:lineRule="auto"/>
      </w:pPr>
      <w:r>
        <w:separator/>
      </w:r>
    </w:p>
  </w:footnote>
  <w:footnote w:type="continuationSeparator" w:id="0">
    <w:p w14:paraId="2390DD46" w14:textId="77777777" w:rsidR="00206D00" w:rsidRDefault="00206D00" w:rsidP="0020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BB9C" w14:textId="77777777" w:rsidR="00206D00" w:rsidRDefault="00206D00" w:rsidP="00206D00">
    <w:pPr>
      <w:pStyle w:val="Encabezado"/>
      <w:jc w:val="center"/>
      <w:rPr>
        <w:rFonts w:ascii="Book Antiqua" w:hAnsi="Book Antiqu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FBE2" wp14:editId="79D0F5EC">
          <wp:simplePos x="0" y="0"/>
          <wp:positionH relativeFrom="column">
            <wp:posOffset>-281940</wp:posOffset>
          </wp:positionH>
          <wp:positionV relativeFrom="paragraph">
            <wp:posOffset>-144145</wp:posOffset>
          </wp:positionV>
          <wp:extent cx="439420" cy="687070"/>
          <wp:effectExtent l="0" t="0" r="0" b="0"/>
          <wp:wrapNone/>
          <wp:docPr id="6065496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sz w:val="20"/>
        <w:szCs w:val="20"/>
      </w:rPr>
      <w:t>AYUNTAMIENTO DE BELVIS DE MONROY</w:t>
    </w:r>
  </w:p>
  <w:p w14:paraId="468D0B15" w14:textId="77777777" w:rsidR="00206D00" w:rsidRDefault="00206D00" w:rsidP="00206D00">
    <w:pPr>
      <w:pStyle w:val="Encabezado"/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>C.I.F.  P-1002700-A</w:t>
    </w:r>
  </w:p>
  <w:p w14:paraId="2BEEF0CC" w14:textId="77777777" w:rsidR="00206D00" w:rsidRDefault="00206D00" w:rsidP="00206D00">
    <w:pPr>
      <w:pStyle w:val="Encabezado"/>
      <w:tabs>
        <w:tab w:val="left" w:pos="6345"/>
      </w:tabs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ab/>
    </w:r>
    <w:proofErr w:type="spellStart"/>
    <w:r>
      <w:rPr>
        <w:rFonts w:ascii="Book Antiqua" w:hAnsi="Book Antiqua"/>
        <w:b/>
        <w:sz w:val="20"/>
        <w:szCs w:val="20"/>
      </w:rPr>
      <w:t>TElef</w:t>
    </w:r>
    <w:proofErr w:type="spellEnd"/>
    <w:r>
      <w:rPr>
        <w:rFonts w:ascii="Book Antiqua" w:hAnsi="Book Antiqua"/>
        <w:b/>
        <w:sz w:val="20"/>
        <w:szCs w:val="20"/>
      </w:rPr>
      <w:t xml:space="preserve">.  927575823-24   </w:t>
    </w:r>
    <w:proofErr w:type="gramStart"/>
    <w:r>
      <w:rPr>
        <w:rFonts w:ascii="Book Antiqua" w:hAnsi="Book Antiqua"/>
        <w:b/>
        <w:sz w:val="20"/>
        <w:szCs w:val="20"/>
      </w:rPr>
      <w:t>Fax  927575784</w:t>
    </w:r>
    <w:proofErr w:type="gramEnd"/>
    <w:r>
      <w:rPr>
        <w:rFonts w:ascii="Book Antiqua" w:hAnsi="Book Antiqua"/>
        <w:b/>
        <w:sz w:val="20"/>
        <w:szCs w:val="20"/>
      </w:rPr>
      <w:tab/>
    </w:r>
  </w:p>
  <w:p w14:paraId="08987AE9" w14:textId="77777777" w:rsidR="00206D00" w:rsidRDefault="00206D00" w:rsidP="00206D00">
    <w:pPr>
      <w:pStyle w:val="Encabezado"/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>C/ Escuelas, s/n.</w:t>
    </w:r>
  </w:p>
  <w:p w14:paraId="5CAFE3FB" w14:textId="77777777" w:rsidR="00206D00" w:rsidRDefault="00206D00" w:rsidP="00206D00">
    <w:pPr>
      <w:pStyle w:val="Encabezado"/>
      <w:jc w:val="center"/>
      <w:rPr>
        <w:u w:val="double"/>
      </w:rPr>
    </w:pPr>
    <w:r>
      <w:rPr>
        <w:rFonts w:ascii="Book Antiqua" w:hAnsi="Book Antiqua"/>
        <w:b/>
        <w:sz w:val="20"/>
        <w:szCs w:val="20"/>
        <w:u w:val="double"/>
      </w:rPr>
      <w:t>10.394 – BELVIS DE MONROY</w:t>
    </w:r>
  </w:p>
  <w:p w14:paraId="14E78E4C" w14:textId="77777777" w:rsidR="00206D00" w:rsidRDefault="00206D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A57"/>
    <w:multiLevelType w:val="hybridMultilevel"/>
    <w:tmpl w:val="65CE2BF6"/>
    <w:lvl w:ilvl="0" w:tplc="425C44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059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2"/>
    <w:rsid w:val="000E1DC4"/>
    <w:rsid w:val="00206D00"/>
    <w:rsid w:val="00875C1C"/>
    <w:rsid w:val="008C0AB9"/>
    <w:rsid w:val="009B5742"/>
    <w:rsid w:val="00B40AC8"/>
    <w:rsid w:val="00B45B15"/>
    <w:rsid w:val="00C4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7DFC"/>
  <w15:chartTrackingRefBased/>
  <w15:docId w15:val="{D47937DB-6B88-43C3-BA15-EC8A9063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C0AB9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0AC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8C0AB9"/>
    <w:rPr>
      <w:rFonts w:ascii="Verdana" w:eastAsia="Times New Roman" w:hAnsi="Verdana" w:cs="Times New Roman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06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D00"/>
  </w:style>
  <w:style w:type="paragraph" w:styleId="Piedepgina">
    <w:name w:val="footer"/>
    <w:basedOn w:val="Normal"/>
    <w:link w:val="PiedepginaCar"/>
    <w:uiPriority w:val="99"/>
    <w:unhideWhenUsed/>
    <w:rsid w:val="00206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Vaca Correa</dc:creator>
  <cp:keywords/>
  <dc:description/>
  <cp:lastModifiedBy>Ayuntamiento Belvis</cp:lastModifiedBy>
  <cp:revision>6</cp:revision>
  <cp:lastPrinted>2023-07-07T09:16:00Z</cp:lastPrinted>
  <dcterms:created xsi:type="dcterms:W3CDTF">2023-01-09T09:19:00Z</dcterms:created>
  <dcterms:modified xsi:type="dcterms:W3CDTF">2023-07-07T09:17:00Z</dcterms:modified>
</cp:coreProperties>
</file>